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03" w:rsidRDefault="00D05803" w:rsidP="00D05803">
      <w:r>
        <w:t>Bovine Study Questions IV</w:t>
      </w:r>
    </w:p>
    <w:p w:rsidR="00D05803" w:rsidRDefault="00D05803" w:rsidP="00D05803">
      <w:pPr>
        <w:ind w:left="720" w:hanging="720"/>
      </w:pPr>
      <w:r>
        <w:t>1.</w:t>
      </w:r>
      <w:r>
        <w:tab/>
        <w:t>An asymptomatic arrhythmia of cattle associated with electrolyte disturbances or gastrointestinal disease is ______________________________.</w:t>
      </w:r>
    </w:p>
    <w:p w:rsidR="00D05803" w:rsidRDefault="00D05803" w:rsidP="00D05803">
      <w:pPr>
        <w:ind w:left="720" w:hanging="720"/>
      </w:pPr>
      <w:r>
        <w:t>2.</w:t>
      </w:r>
      <w:r>
        <w:tab/>
        <w:t>Pericarditis in cattle is usually associated with ____________________________________.</w:t>
      </w:r>
    </w:p>
    <w:p w:rsidR="00D05803" w:rsidRDefault="00D05803" w:rsidP="00D05803">
      <w:pPr>
        <w:ind w:left="720" w:hanging="720"/>
      </w:pPr>
      <w:r>
        <w:t>3.</w:t>
      </w:r>
      <w:r>
        <w:tab/>
        <w:t>Vegetative Valvular endocarditis in cattle is usually associated with ______________________________.</w:t>
      </w:r>
    </w:p>
    <w:p w:rsidR="00D05803" w:rsidRDefault="00D05803" w:rsidP="00D05803">
      <w:pPr>
        <w:ind w:left="720" w:hanging="720"/>
      </w:pPr>
      <w:r>
        <w:t>4.</w:t>
      </w:r>
      <w:r>
        <w:tab/>
        <w:t>Three common sequellae of bovine lymphosarcoma viral infection in cattle are ______________________,</w:t>
      </w:r>
    </w:p>
    <w:p w:rsidR="00D05803" w:rsidRDefault="00D05803" w:rsidP="00D05803">
      <w:pPr>
        <w:ind w:left="720" w:hanging="720"/>
      </w:pPr>
      <w:r>
        <w:tab/>
        <w:t>___________________________, or ____________________________.</w:t>
      </w:r>
    </w:p>
    <w:p w:rsidR="00D05803" w:rsidRDefault="00D05803" w:rsidP="00D05803">
      <w:pPr>
        <w:ind w:left="720" w:hanging="720"/>
      </w:pPr>
      <w:r>
        <w:t>5.</w:t>
      </w:r>
      <w:r>
        <w:tab/>
        <w:t>Three common sites for development of bovine lymphosarcoma lesions in cattle other than lymph nodes would be _____________________________, __________________________, or _____________________________.</w:t>
      </w:r>
    </w:p>
    <w:p w:rsidR="00D05803" w:rsidRDefault="00D05803" w:rsidP="00D05803">
      <w:pPr>
        <w:ind w:left="720" w:hanging="720"/>
      </w:pPr>
      <w:r>
        <w:t>6.</w:t>
      </w:r>
      <w:r>
        <w:tab/>
        <w:t>Under natural conditions bovine lymphosarcoma can be transmitted horizontally by contact with infective ___________________.</w:t>
      </w:r>
    </w:p>
    <w:p w:rsidR="00D05803" w:rsidRDefault="00D05803" w:rsidP="00D05803">
      <w:pPr>
        <w:ind w:left="720" w:hanging="720"/>
      </w:pPr>
      <w:r>
        <w:t>7.</w:t>
      </w:r>
      <w:r>
        <w:tab/>
      </w:r>
      <w:r w:rsidR="00D1643E">
        <w:t>The quickest method of reducing the incidence of bovine leucosis in a herd of cattle involves ___________________________________.</w:t>
      </w:r>
    </w:p>
    <w:p w:rsidR="00D1643E" w:rsidRDefault="00D1643E" w:rsidP="00D05803">
      <w:pPr>
        <w:ind w:left="720" w:hanging="720"/>
      </w:pPr>
      <w:r>
        <w:t>8.</w:t>
      </w:r>
      <w:r>
        <w:tab/>
        <w:t>Under natural conditions bovine lymphosarcoma can be transmitted vertically in ___________________,</w:t>
      </w:r>
    </w:p>
    <w:p w:rsidR="00D1643E" w:rsidRDefault="00D1643E" w:rsidP="00D05803">
      <w:pPr>
        <w:ind w:left="720" w:hanging="720"/>
      </w:pPr>
      <w:r>
        <w:tab/>
        <w:t>or through ingestion of ________________________.  The former occurs at a rate of about 10-20%.</w:t>
      </w:r>
    </w:p>
    <w:p w:rsidR="00D1643E" w:rsidRDefault="00D1643E" w:rsidP="00D05803">
      <w:pPr>
        <w:ind w:left="720" w:hanging="720"/>
      </w:pPr>
      <w:r>
        <w:t>9.</w:t>
      </w:r>
      <w:r>
        <w:tab/>
        <w:t>A control measure to aid in the prevention of bovine lymphosarcoma virus infection of calves involves ________________________________ from the dam at birth and feeding ______________________ or ________________________________ from uninfected cows.</w:t>
      </w:r>
    </w:p>
    <w:p w:rsidR="00D1643E" w:rsidRDefault="00D1643E" w:rsidP="00D05803">
      <w:pPr>
        <w:ind w:left="720" w:hanging="720"/>
      </w:pPr>
      <w:r>
        <w:t>10.</w:t>
      </w:r>
      <w:r>
        <w:tab/>
      </w:r>
      <w:r w:rsidR="008B6683">
        <w:t>Anaplasmosis in cattle is infectious but not __________________________________.</w:t>
      </w:r>
    </w:p>
    <w:p w:rsidR="008B6683" w:rsidRDefault="008B6683" w:rsidP="00D05803">
      <w:pPr>
        <w:ind w:left="720" w:hanging="720"/>
      </w:pPr>
      <w:r>
        <w:t>11.</w:t>
      </w:r>
      <w:r>
        <w:tab/>
        <w:t>Anaplasmosis in cattle can be transmitted biologically by _______________________.</w:t>
      </w:r>
    </w:p>
    <w:p w:rsidR="008B6683" w:rsidRDefault="008B6683" w:rsidP="008B6683">
      <w:pPr>
        <w:ind w:left="720" w:hanging="720"/>
      </w:pPr>
      <w:r>
        <w:t>12.</w:t>
      </w:r>
      <w:r>
        <w:tab/>
        <w:t>The effectiveness of oxytet</w:t>
      </w:r>
      <w:r w:rsidRPr="008B6683">
        <w:t xml:space="preserve">racycline is </w:t>
      </w:r>
      <w:r>
        <w:t>_______________</w:t>
      </w:r>
      <w:r w:rsidRPr="008B6683">
        <w:t xml:space="preserve"> when the</w:t>
      </w:r>
      <w:r>
        <w:t xml:space="preserve"> </w:t>
      </w:r>
      <w:r w:rsidRPr="008B6683">
        <w:t>animal has more than 15</w:t>
      </w:r>
      <w:r>
        <w:t xml:space="preserve"> percent of its RBC's parasit</w:t>
      </w:r>
      <w:r w:rsidRPr="008B6683">
        <w:t xml:space="preserve">ized. </w:t>
      </w:r>
    </w:p>
    <w:p w:rsidR="008B6683" w:rsidRPr="008B6683" w:rsidRDefault="008B6683" w:rsidP="008B6683">
      <w:pPr>
        <w:ind w:left="720" w:hanging="720"/>
      </w:pPr>
      <w:r>
        <w:t>13.</w:t>
      </w:r>
      <w:r>
        <w:tab/>
      </w:r>
      <w:r w:rsidRPr="008B6683">
        <w:t>The developmental stage</w:t>
      </w:r>
      <w:r>
        <w:t xml:space="preserve"> and clinical onset of anaplas</w:t>
      </w:r>
      <w:r w:rsidRPr="008B6683">
        <w:t>mosis is determined by the</w:t>
      </w:r>
      <w:r>
        <w:t xml:space="preserve"> </w:t>
      </w:r>
      <w:r w:rsidRPr="008B6683">
        <w:t>incubation period, which can</w:t>
      </w:r>
    </w:p>
    <w:p w:rsidR="008B6683" w:rsidRDefault="008B6683" w:rsidP="008B6683">
      <w:pPr>
        <w:ind w:left="720"/>
      </w:pPr>
      <w:r>
        <w:t>be from _____________ to ____________ days depend</w:t>
      </w:r>
      <w:r w:rsidRPr="008B6683">
        <w:t>ing on the animal.</w:t>
      </w:r>
    </w:p>
    <w:p w:rsidR="008B6683" w:rsidRDefault="008B6683" w:rsidP="003A2F61">
      <w:pPr>
        <w:ind w:left="720" w:hanging="720"/>
      </w:pPr>
      <w:r>
        <w:t>14.</w:t>
      </w:r>
      <w:r>
        <w:tab/>
      </w:r>
      <w:r w:rsidRPr="008B6683">
        <w:t>Anaplasmosis outbreaks are related to the</w:t>
      </w:r>
      <w:r>
        <w:t xml:space="preserve"> </w:t>
      </w:r>
      <w:r w:rsidR="003A2F61">
        <w:t>____________</w:t>
      </w:r>
      <w:r w:rsidRPr="008B6683">
        <w:t xml:space="preserve"> of a control program, the ratio between</w:t>
      </w:r>
      <w:r>
        <w:t xml:space="preserve"> </w:t>
      </w:r>
      <w:r w:rsidRPr="008B6683">
        <w:t xml:space="preserve">anaplasmosis carriers and </w:t>
      </w:r>
      <w:r w:rsidR="003A2F61">
        <w:t>_________________</w:t>
      </w:r>
      <w:r w:rsidRPr="008B6683">
        <w:t xml:space="preserve"> animals</w:t>
      </w:r>
      <w:r w:rsidR="003A2F61">
        <w:t xml:space="preserve"> </w:t>
      </w:r>
      <w:r w:rsidRPr="008B6683">
        <w:t>in the herd,</w:t>
      </w:r>
      <w:r w:rsidR="003A2F61">
        <w:t xml:space="preserve"> and the amount of vector ____________________</w:t>
      </w:r>
      <w:r w:rsidRPr="008B6683">
        <w:t>.</w:t>
      </w:r>
    </w:p>
    <w:p w:rsidR="003A2F61" w:rsidRDefault="003A2F61" w:rsidP="003A2F61">
      <w:pPr>
        <w:ind w:left="720" w:hanging="720"/>
      </w:pPr>
      <w:r>
        <w:t>15.</w:t>
      </w:r>
      <w:r>
        <w:tab/>
      </w:r>
      <w:r w:rsidRPr="003A2F61">
        <w:t xml:space="preserve">Anthrax in cattle is often a </w:t>
      </w:r>
      <w:r>
        <w:t>______________</w:t>
      </w:r>
      <w:r w:rsidRPr="003A2F61">
        <w:t xml:space="preserve"> disease with the signs not usually observed due to their rapid</w:t>
      </w:r>
      <w:r>
        <w:t xml:space="preserve"> </w:t>
      </w:r>
      <w:r w:rsidRPr="003A2F61">
        <w:t>occur</w:t>
      </w:r>
      <w:r>
        <w:t>rence. Upon or near death, _________________</w:t>
      </w:r>
      <w:r w:rsidRPr="003A2F61">
        <w:t xml:space="preserve"> oozes from the body openings.</w:t>
      </w:r>
    </w:p>
    <w:p w:rsidR="003A2F61" w:rsidRDefault="003A2F61" w:rsidP="003A2F61">
      <w:pPr>
        <w:ind w:left="720" w:hanging="720"/>
        <w:rPr>
          <w:bCs/>
        </w:rPr>
      </w:pPr>
      <w:r>
        <w:t>16.</w:t>
      </w:r>
      <w:r>
        <w:tab/>
      </w:r>
      <w:r w:rsidR="00CC2376">
        <w:rPr>
          <w:bCs/>
        </w:rPr>
        <w:t>The________________________</w:t>
      </w:r>
      <w:r w:rsidRPr="003A2F61">
        <w:rPr>
          <w:bCs/>
        </w:rPr>
        <w:t xml:space="preserve"> valve is usually affected with valvular vegetative endocarditis in </w:t>
      </w:r>
      <w:r w:rsidR="00CC2376">
        <w:rPr>
          <w:bCs/>
        </w:rPr>
        <w:t>cattle.</w:t>
      </w:r>
    </w:p>
    <w:p w:rsidR="00CC2376" w:rsidRDefault="00CC2376" w:rsidP="003A2F61">
      <w:pPr>
        <w:ind w:left="720" w:hanging="720"/>
        <w:rPr>
          <w:bCs/>
        </w:rPr>
      </w:pPr>
      <w:r>
        <w:rPr>
          <w:bCs/>
        </w:rPr>
        <w:t>17.</w:t>
      </w:r>
      <w:r>
        <w:rPr>
          <w:bCs/>
        </w:rPr>
        <w:tab/>
        <w:t>Atrial fibrillation in cattle is often seen secondary to __________________________.</w:t>
      </w:r>
    </w:p>
    <w:p w:rsidR="008B6683" w:rsidRPr="00D05803" w:rsidRDefault="00CC2376" w:rsidP="00D05803">
      <w:pPr>
        <w:ind w:left="720" w:hanging="720"/>
      </w:pPr>
      <w:r>
        <w:rPr>
          <w:bCs/>
        </w:rPr>
        <w:t>18.</w:t>
      </w:r>
      <w:r>
        <w:rPr>
          <w:bCs/>
        </w:rPr>
        <w:tab/>
        <w:t>A common congenital cardiac anomaly in cattle is ____________________________________.</w:t>
      </w:r>
      <w:bookmarkStart w:id="0" w:name="_GoBack"/>
      <w:bookmarkEnd w:id="0"/>
    </w:p>
    <w:p w:rsidR="00B06E5F" w:rsidRDefault="00B06E5F"/>
    <w:sectPr w:rsidR="00B06E5F" w:rsidSect="00D05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3"/>
    <w:rsid w:val="003A2F61"/>
    <w:rsid w:val="008B6683"/>
    <w:rsid w:val="00B06E5F"/>
    <w:rsid w:val="00B557B9"/>
    <w:rsid w:val="00CC2376"/>
    <w:rsid w:val="00D05803"/>
    <w:rsid w:val="00D1643E"/>
    <w:rsid w:val="00E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3</cp:revision>
  <dcterms:created xsi:type="dcterms:W3CDTF">2015-06-08T19:56:00Z</dcterms:created>
  <dcterms:modified xsi:type="dcterms:W3CDTF">2015-06-10T18:38:00Z</dcterms:modified>
</cp:coreProperties>
</file>